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5A060C">
        <w:rPr>
          <w:sz w:val="24"/>
          <w:szCs w:val="24"/>
        </w:rPr>
        <w:t>3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5A060C">
        <w:rPr>
          <w:sz w:val="24"/>
          <w:szCs w:val="24"/>
        </w:rPr>
        <w:t>5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80795C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0795C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>opa – Octavos de final (ida)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0795C" w:rsidRPr="00CC55C6" w:rsidTr="008712BD">
        <w:trPr>
          <w:trHeight w:val="251"/>
        </w:trPr>
        <w:tc>
          <w:tcPr>
            <w:tcW w:w="2208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4B5BC7" w:rsidP="00807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80795C" w:rsidRPr="0047077E" w:rsidRDefault="00366D90" w:rsidP="0080795C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4B5BC7" w:rsidP="00807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95C" w:rsidRPr="00CC55C6" w:rsidTr="008712BD">
        <w:tc>
          <w:tcPr>
            <w:tcW w:w="2208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95C" w:rsidRPr="00CC55C6" w:rsidTr="008712BD">
        <w:tc>
          <w:tcPr>
            <w:tcW w:w="2208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795C" w:rsidRPr="00CC55C6" w:rsidTr="008712BD">
        <w:tc>
          <w:tcPr>
            <w:tcW w:w="2208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4B5BC7" w:rsidP="00807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4B5BC7" w:rsidP="00807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95C" w:rsidRPr="00CC55C6" w:rsidTr="008712BD">
        <w:tc>
          <w:tcPr>
            <w:tcW w:w="2208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0795C" w:rsidRPr="0047077E" w:rsidRDefault="0080795C" w:rsidP="0080795C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95C" w:rsidRPr="00CC55C6" w:rsidTr="008712BD">
        <w:tc>
          <w:tcPr>
            <w:tcW w:w="2208" w:type="dxa"/>
          </w:tcPr>
          <w:p w:rsidR="0080795C" w:rsidRDefault="0080795C" w:rsidP="0080795C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0795C" w:rsidRDefault="0080795C" w:rsidP="0080795C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951D2D" w:rsidP="008079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0795C" w:rsidRDefault="0080795C" w:rsidP="0080795C">
      <w:pPr>
        <w:ind w:left="360"/>
        <w:rPr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80795C" w:rsidRPr="00CC55C6" w:rsidTr="00BA61F7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80795C" w:rsidRPr="00CC55C6" w:rsidTr="00BA61F7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rPr>
                <w:b/>
              </w:rPr>
            </w:pPr>
          </w:p>
          <w:p w:rsidR="0080795C" w:rsidRPr="00CC55C6" w:rsidRDefault="0080795C" w:rsidP="00BA61F7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80795C" w:rsidRPr="00CC55C6" w:rsidTr="00BA61F7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0795C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</w:tbl>
    <w:p w:rsidR="0080795C" w:rsidRDefault="0080795C" w:rsidP="0080795C">
      <w:pPr>
        <w:ind w:left="36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80795C">
        <w:rPr>
          <w:b/>
          <w:u w:val="single"/>
        </w:rPr>
        <w:t>1</w:t>
      </w:r>
      <w:r w:rsidR="005A060C">
        <w:rPr>
          <w:b/>
          <w:u w:val="single"/>
        </w:rPr>
        <w:t>2</w:t>
      </w:r>
      <w:r w:rsidR="00447359">
        <w:rPr>
          <w:b/>
          <w:u w:val="single"/>
        </w:rPr>
        <w:t>-</w:t>
      </w:r>
      <w:r w:rsidR="0080795C">
        <w:rPr>
          <w:b/>
          <w:u w:val="single"/>
        </w:rPr>
        <w:t>mayo</w:t>
      </w:r>
      <w:r>
        <w:rPr>
          <w:b/>
          <w:u w:val="single"/>
        </w:rPr>
        <w:t>-201</w:t>
      </w:r>
      <w:r w:rsidR="0080795C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>Copa – octavos de final (</w:t>
      </w:r>
      <w:r w:rsidR="005A060C">
        <w:rPr>
          <w:b/>
        </w:rPr>
        <w:t>vuelta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66D90" w:rsidRPr="0047077E" w:rsidTr="00CD19CB">
        <w:trPr>
          <w:trHeight w:val="187"/>
        </w:trPr>
        <w:tc>
          <w:tcPr>
            <w:tcW w:w="1559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366D90" w:rsidRPr="0047077E" w:rsidRDefault="00366D90" w:rsidP="00366D9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366D90" w:rsidRPr="0047077E" w:rsidTr="00D81E74">
        <w:trPr>
          <w:trHeight w:val="310"/>
        </w:trPr>
        <w:tc>
          <w:tcPr>
            <w:tcW w:w="1559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366D90" w:rsidRPr="0047077E" w:rsidRDefault="00366D90" w:rsidP="00366D9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</w:tr>
      <w:tr w:rsidR="00366D90" w:rsidRPr="0047077E" w:rsidTr="00CD19CB">
        <w:trPr>
          <w:trHeight w:val="199"/>
        </w:trPr>
        <w:tc>
          <w:tcPr>
            <w:tcW w:w="1559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366D90" w:rsidRPr="0047077E" w:rsidRDefault="00366D90" w:rsidP="00366D9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552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366D90" w:rsidRPr="0047077E" w:rsidTr="00CD19CB">
        <w:trPr>
          <w:trHeight w:val="199"/>
        </w:trPr>
        <w:tc>
          <w:tcPr>
            <w:tcW w:w="1559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366D90" w:rsidRPr="0047077E" w:rsidRDefault="00366D90" w:rsidP="00366D9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</w:tr>
      <w:tr w:rsidR="00366D90" w:rsidRPr="0047077E" w:rsidTr="00CD19CB">
        <w:trPr>
          <w:trHeight w:val="248"/>
        </w:trPr>
        <w:tc>
          <w:tcPr>
            <w:tcW w:w="1559" w:type="dxa"/>
          </w:tcPr>
          <w:p w:rsidR="00366D90" w:rsidRPr="0047077E" w:rsidRDefault="00366D90" w:rsidP="00366D90">
            <w:pPr>
              <w:pStyle w:val="NormalWeb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366D90" w:rsidRPr="0047077E" w:rsidRDefault="00366D90" w:rsidP="00366D9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366D90" w:rsidRPr="0047077E" w:rsidRDefault="00366D90" w:rsidP="00366D90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366D90" w:rsidRPr="0047077E" w:rsidTr="00CD19CB">
        <w:trPr>
          <w:trHeight w:val="248"/>
        </w:trPr>
        <w:tc>
          <w:tcPr>
            <w:tcW w:w="1559" w:type="dxa"/>
          </w:tcPr>
          <w:p w:rsidR="00366D90" w:rsidRDefault="00366D90" w:rsidP="00366D90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366D90" w:rsidRDefault="00366D90" w:rsidP="00366D9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366D90" w:rsidRDefault="00366D90" w:rsidP="00366D9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366D90" w:rsidRDefault="00366D90" w:rsidP="00366D9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bookmarkStart w:id="0" w:name="_Hlk509154582"/>
      <w:proofErr w:type="spellStart"/>
      <w:r>
        <w:rPr>
          <w:b/>
        </w:rPr>
        <w:t>Tartanga</w:t>
      </w:r>
      <w:proofErr w:type="spellEnd"/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B5BC7">
        <w:t>7</w:t>
      </w:r>
      <w:r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951D2D" w:rsidRPr="00951D2D" w:rsidRDefault="00951D2D" w:rsidP="00127BBA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8A12C0">
        <w:t>amarilla</w:t>
      </w:r>
      <w:r>
        <w:t>s</w:t>
      </w:r>
      <w:r w:rsidR="008A12C0">
        <w:t xml:space="preserve"> al </w:t>
      </w:r>
      <w:proofErr w:type="spellStart"/>
      <w:r w:rsidR="008A12C0">
        <w:t>nº</w:t>
      </w:r>
      <w:proofErr w:type="spellEnd"/>
      <w:r w:rsidR="008A12C0">
        <w:t xml:space="preserve"> </w:t>
      </w:r>
      <w:r>
        <w:t>3</w:t>
      </w:r>
    </w:p>
    <w:p w:rsidR="00951D2D" w:rsidRPr="00951D2D" w:rsidRDefault="00951D2D" w:rsidP="00127BBA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4</w:t>
      </w:r>
    </w:p>
    <w:p w:rsidR="004B5BC7" w:rsidRPr="004B5BC7" w:rsidRDefault="00951D2D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B5BC7">
        <w:t>5</w:t>
      </w:r>
    </w:p>
    <w:p w:rsidR="004B5BC7" w:rsidRPr="004B5BC7" w:rsidRDefault="004B5BC7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6</w:t>
      </w:r>
    </w:p>
    <w:p w:rsidR="004B5BC7" w:rsidRPr="004B5BC7" w:rsidRDefault="004B5BC7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8A12C0" w:rsidRPr="006F4300" w:rsidRDefault="004B5BC7" w:rsidP="00127BBA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15</w:t>
      </w:r>
      <w:r w:rsidR="006F4300">
        <w:t>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8A12C0" w:rsidRPr="004B5BC7" w:rsidRDefault="008A12C0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12</w:t>
      </w:r>
      <w:r w:rsidR="004B5BC7">
        <w:t>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B5BC7">
        <w:t>22</w:t>
      </w:r>
    </w:p>
    <w:p w:rsidR="004B5BC7" w:rsidRPr="004B5BC7" w:rsidRDefault="004B5BC7" w:rsidP="00D024F1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8A12C0">
        <w:t>amarilla</w:t>
      </w:r>
      <w:r>
        <w:t>s</w:t>
      </w:r>
      <w:r w:rsidR="008A12C0">
        <w:t xml:space="preserve"> al </w:t>
      </w:r>
      <w:proofErr w:type="spellStart"/>
      <w:r w:rsidR="008A12C0">
        <w:t>nº</w:t>
      </w:r>
      <w:proofErr w:type="spellEnd"/>
      <w:r w:rsidR="008A12C0">
        <w:t xml:space="preserve"> </w:t>
      </w:r>
      <w:r w:rsidR="006F4300">
        <w:t>1</w:t>
      </w:r>
      <w:r>
        <w:t>6</w:t>
      </w:r>
    </w:p>
    <w:p w:rsidR="008A12C0" w:rsidRPr="004B5BC7" w:rsidRDefault="004B5BC7" w:rsidP="00D024F1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16 (Fernando Centurión) por amago de agresión y amenazas al árbitro pidiendo posteriormente disculpas.</w:t>
      </w:r>
    </w:p>
    <w:p w:rsidR="004B5BC7" w:rsidRPr="006F4300" w:rsidRDefault="004B5BC7" w:rsidP="004B5BC7">
      <w:pPr>
        <w:ind w:left="2880"/>
        <w:rPr>
          <w:u w:val="single"/>
        </w:rPr>
      </w:pPr>
      <w:r>
        <w:t>Se le sanciona con 2 partidos de suspensión y 12 euros de multa.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6F4300" w:rsidRPr="004033AD" w:rsidRDefault="006F4300" w:rsidP="006F430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F4300" w:rsidRPr="00951D2D" w:rsidRDefault="006F4300" w:rsidP="00397A7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951D2D">
        <w:t>7</w:t>
      </w:r>
      <w:r>
        <w:t>.</w:t>
      </w:r>
    </w:p>
    <w:p w:rsidR="006F4300" w:rsidRPr="006F4300" w:rsidRDefault="006F4300" w:rsidP="006F430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951D2D" w:rsidRPr="00951D2D" w:rsidRDefault="008A12C0" w:rsidP="00B918A8">
      <w:pPr>
        <w:numPr>
          <w:ilvl w:val="3"/>
          <w:numId w:val="11"/>
        </w:numPr>
        <w:rPr>
          <w:u w:val="single"/>
        </w:rPr>
      </w:pPr>
      <w:bookmarkStart w:id="1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</w:p>
    <w:p w:rsidR="00951D2D" w:rsidRPr="00951D2D" w:rsidRDefault="00951D2D" w:rsidP="00B918A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</w:p>
    <w:p w:rsidR="00951D2D" w:rsidRPr="00951D2D" w:rsidRDefault="00951D2D" w:rsidP="00B918A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8A12C0" w:rsidRPr="006F4300" w:rsidRDefault="00951D2D" w:rsidP="00B918A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  <w:r w:rsidR="006F4300">
        <w:t>.</w:t>
      </w:r>
    </w:p>
    <w:p w:rsidR="008A12C0" w:rsidRDefault="008A12C0" w:rsidP="008A12C0">
      <w:pPr>
        <w:ind w:left="2880"/>
      </w:pPr>
    </w:p>
    <w:bookmarkEnd w:id="1"/>
    <w:p w:rsidR="008A12C0" w:rsidRPr="00951D2D" w:rsidRDefault="008A12C0" w:rsidP="00951D2D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t>Zabala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lastRenderedPageBreak/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9</w:t>
      </w:r>
    </w:p>
    <w:p w:rsidR="008A12C0" w:rsidRPr="008A12C0" w:rsidRDefault="008A12C0" w:rsidP="008A12C0">
      <w:pPr>
        <w:numPr>
          <w:ilvl w:val="3"/>
          <w:numId w:val="11"/>
        </w:numPr>
      </w:pPr>
      <w:r w:rsidRPr="008A12C0">
        <w:t xml:space="preserve">amarilla al </w:t>
      </w:r>
      <w:proofErr w:type="spellStart"/>
      <w:r w:rsidRPr="008A12C0">
        <w:t>nº</w:t>
      </w:r>
      <w:proofErr w:type="spellEnd"/>
      <w:r w:rsidRPr="008A12C0">
        <w:t xml:space="preserve"> 1</w:t>
      </w:r>
      <w:r w:rsidR="00951D2D">
        <w:t>7</w:t>
      </w:r>
    </w:p>
    <w:p w:rsidR="008A12C0" w:rsidRPr="002A06B4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1D2D">
        <w:t>2</w:t>
      </w:r>
      <w:r w:rsidR="006F4300">
        <w:t>1</w:t>
      </w:r>
      <w:r>
        <w:t>.</w:t>
      </w:r>
    </w:p>
    <w:p w:rsidR="002A06B4" w:rsidRPr="004779CD" w:rsidRDefault="002A06B4" w:rsidP="002A06B4">
      <w:pPr>
        <w:numPr>
          <w:ilvl w:val="1"/>
          <w:numId w:val="11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A06B4" w:rsidRPr="008A12C0" w:rsidRDefault="00951D2D" w:rsidP="002A06B4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2A06B4">
        <w:t>amarilla</w:t>
      </w:r>
      <w:r>
        <w:t>s</w:t>
      </w:r>
      <w:r w:rsidR="002A06B4">
        <w:t xml:space="preserve"> al </w:t>
      </w:r>
      <w:proofErr w:type="spellStart"/>
      <w:r w:rsidR="002A06B4">
        <w:t>nº</w:t>
      </w:r>
      <w:proofErr w:type="spellEnd"/>
      <w:r w:rsidR="002A06B4">
        <w:t xml:space="preserve"> </w:t>
      </w:r>
      <w:r>
        <w:t>6</w:t>
      </w:r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1D2D">
        <w:t>7</w:t>
      </w:r>
    </w:p>
    <w:p w:rsidR="002A06B4" w:rsidRPr="008A12C0" w:rsidRDefault="002A06B4" w:rsidP="002A06B4">
      <w:pPr>
        <w:numPr>
          <w:ilvl w:val="3"/>
          <w:numId w:val="11"/>
        </w:numPr>
      </w:pPr>
      <w:r w:rsidRPr="008A12C0">
        <w:t xml:space="preserve">amarilla al </w:t>
      </w:r>
      <w:proofErr w:type="spellStart"/>
      <w:r w:rsidRPr="008A12C0">
        <w:t>nº</w:t>
      </w:r>
      <w:proofErr w:type="spellEnd"/>
      <w:r w:rsidRPr="008A12C0">
        <w:t xml:space="preserve"> 1</w:t>
      </w:r>
      <w:r w:rsidR="00951D2D">
        <w:t>1</w:t>
      </w:r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951D2D">
        <w:t>6</w:t>
      </w:r>
      <w:r>
        <w:t>.</w:t>
      </w:r>
    </w:p>
    <w:p w:rsidR="002A06B4" w:rsidRPr="008A12C0" w:rsidRDefault="002A06B4" w:rsidP="002A06B4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951D2D" w:rsidRPr="00951D2D" w:rsidRDefault="00742B2B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 w:rsidR="00951D2D">
        <w:t>2</w:t>
      </w:r>
    </w:p>
    <w:p w:rsidR="00742B2B" w:rsidRPr="006F4300" w:rsidRDefault="00951D2D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13</w:t>
      </w:r>
      <w:r w:rsidR="006F4300">
        <w:t>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742B2B" w:rsidRPr="004033AD" w:rsidRDefault="00951D2D" w:rsidP="00742B2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951D2D" w:rsidRPr="00951D2D" w:rsidRDefault="00742B2B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1D2D">
        <w:t>5</w:t>
      </w:r>
    </w:p>
    <w:p w:rsidR="00951D2D" w:rsidRPr="00951D2D" w:rsidRDefault="00951D2D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</w:p>
    <w:p w:rsidR="00742B2B" w:rsidRPr="0029291F" w:rsidRDefault="00951D2D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  <w:r w:rsidR="00742B2B">
        <w:t>.</w:t>
      </w:r>
    </w:p>
    <w:bookmarkEnd w:id="0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366D90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66D90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366D90" w:rsidTr="00366D90">
        <w:tc>
          <w:tcPr>
            <w:tcW w:w="2268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6-10-2019</w:t>
            </w:r>
          </w:p>
        </w:tc>
        <w:tc>
          <w:tcPr>
            <w:tcW w:w="2976" w:type="dxa"/>
          </w:tcPr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B5BC7" w:rsidTr="00366D90">
        <w:tc>
          <w:tcPr>
            <w:tcW w:w="2268" w:type="dxa"/>
          </w:tcPr>
          <w:p w:rsidR="004B5BC7" w:rsidRDefault="004B5BC7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Centurión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16)</w:t>
            </w:r>
          </w:p>
        </w:tc>
        <w:tc>
          <w:tcPr>
            <w:tcW w:w="1276" w:type="dxa"/>
          </w:tcPr>
          <w:p w:rsidR="004B5BC7" w:rsidRDefault="004B5BC7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4B5BC7" w:rsidRDefault="004B5BC7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12-5-2019</w:t>
            </w:r>
          </w:p>
        </w:tc>
        <w:tc>
          <w:tcPr>
            <w:tcW w:w="1134" w:type="dxa"/>
          </w:tcPr>
          <w:p w:rsidR="004B5BC7" w:rsidRDefault="004B5BC7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19-5-2019</w:t>
            </w:r>
          </w:p>
        </w:tc>
        <w:tc>
          <w:tcPr>
            <w:tcW w:w="2976" w:type="dxa"/>
          </w:tcPr>
          <w:p w:rsidR="004B5BC7" w:rsidRPr="004B5BC7" w:rsidRDefault="004B5BC7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4B5BC7">
              <w:rPr>
                <w:sz w:val="20"/>
                <w:szCs w:val="20"/>
              </w:rPr>
              <w:t>ja por amago de agresión y amenazas al árbitro pidiendo posteriormente disculpas.</w:t>
            </w:r>
          </w:p>
          <w:p w:rsidR="004B5BC7" w:rsidRDefault="004B5BC7" w:rsidP="004B5BC7">
            <w:pPr>
              <w:ind w:left="1"/>
              <w:rPr>
                <w:sz w:val="20"/>
                <w:szCs w:val="20"/>
              </w:rPr>
            </w:pPr>
            <w:r w:rsidRPr="004B5BC7">
              <w:rPr>
                <w:sz w:val="20"/>
                <w:szCs w:val="20"/>
              </w:rPr>
              <w:t>Se le sanciona con 2 partidos de suspensión y 12 euros de multa.</w:t>
            </w:r>
          </w:p>
          <w:p w:rsidR="004B5BC7" w:rsidRPr="00BF0CC5" w:rsidRDefault="004B5BC7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5-5-2019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366D90" w:rsidRDefault="00366D90" w:rsidP="00366D90">
      <w:pPr>
        <w:ind w:left="284"/>
      </w:pPr>
      <w:r>
        <w:t xml:space="preserve">Todos los equipos deberán entregar a la Junta Directiva dos juegos del nuevo modelo de fichas incluyendo el nuevo texto, fotografía reciente de cada jugador, sus </w:t>
      </w:r>
      <w:proofErr w:type="gramStart"/>
      <w:r>
        <w:t>datos</w:t>
      </w:r>
      <w:proofErr w:type="gramEnd"/>
      <w:r>
        <w:t xml:space="preserve"> así como su firma.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Una vez sellados, uno de los ejemplares se devolverá a cada equipo y servirá para acreditar a los jugadores participantes.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Rogamos el estricto cumplimiento en este asunto a fin de evitar problemas que puedan surgir en casos de reclamaciones de otros equipos.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El plazo de entrega es el domingo de la 3º jornada (28 de octubre), fecha a partir de la cual serán de obligatoria utilización.</w:t>
      </w:r>
    </w:p>
    <w:p w:rsidR="00366D90" w:rsidRDefault="00366D90" w:rsidP="00366D90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Por ese motivo se ruega a todos los delegados se ocupen de mantener actualizadas las fichas.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El nuevo modelo de Acta que se debe utilizar está a disposición de todos los equipos en la web del Torneo.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web.</w:t>
      </w:r>
    </w:p>
    <w:p w:rsidR="00366D90" w:rsidRDefault="00366D90" w:rsidP="00366D90">
      <w:pPr>
        <w:ind w:left="284" w:hanging="284"/>
        <w:rPr>
          <w:b/>
        </w:rPr>
      </w:pPr>
    </w:p>
    <w:p w:rsidR="00366D90" w:rsidRDefault="00366D90" w:rsidP="00366D90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366D90" w:rsidRDefault="00366D90" w:rsidP="00366D90">
      <w:pPr>
        <w:ind w:left="284" w:hanging="284"/>
        <w:rPr>
          <w:b/>
        </w:rPr>
      </w:pP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cualquier equipo puede solicitar las fichas </w:t>
      </w:r>
      <w:r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partido o en cualquier momento del desarrollo del mismo para los jugadores que entren al encuentro dirigiéndose al </w:t>
      </w:r>
      <w:proofErr w:type="gramStart"/>
      <w:r w:rsidRPr="00701B80">
        <w:rPr>
          <w:b/>
          <w:i/>
          <w:color w:val="FF0000"/>
        </w:rPr>
        <w:t>Responsable</w:t>
      </w:r>
      <w:proofErr w:type="gramEnd"/>
      <w:r w:rsidRPr="00701B80">
        <w:rPr>
          <w:b/>
          <w:i/>
          <w:color w:val="FF0000"/>
        </w:rPr>
        <w:t xml:space="preserve"> del mismo.</w:t>
      </w:r>
    </w:p>
    <w:p w:rsidR="00366D90" w:rsidRPr="00701B80" w:rsidRDefault="00366D90" w:rsidP="00366D90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irregularidad, el solicitante informará al árbitro de tal situación, encargándose éste de solucionar el problema si le es posible solicitando las fichas antes </w:t>
      </w:r>
      <w:proofErr w:type="gramStart"/>
      <w:r w:rsidRPr="00701B80">
        <w:rPr>
          <w:b/>
          <w:i/>
          <w:color w:val="FF0000"/>
        </w:rPr>
        <w:t>reclamadas</w:t>
      </w:r>
      <w:proofErr w:type="gramEnd"/>
      <w:r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 y reflejar en el Acta en cualquier caso a la finalización del partido.</w:t>
      </w: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lastRenderedPageBreak/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1.300 euros.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multas pendientes de la temporada </w:t>
      </w:r>
      <w:proofErr w:type="gramStart"/>
      <w:r>
        <w:rPr>
          <w:color w:val="000000"/>
        </w:rPr>
        <w:t>anterior  debe</w:t>
      </w:r>
      <w:proofErr w:type="gramEnd"/>
      <w:r>
        <w:rPr>
          <w:color w:val="000000"/>
        </w:rPr>
        <w:t xml:space="preserve"> pagarse en las mismas fechas que el primer pago.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 tienen cuotas especiales derivadas de que esta temporada y las próximas debe equilibrar su saldo con el del resto de los equipos participantes en el Torneo.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>Por ello se ha establecido provisionalmente la cantidad de 600 euros adicionales de cuota provisional con los plazos de pago que se han indicado al propio equipo estando sujetos a los plazos definidos para todos los equipos en el calendario general de pagos acordado en la reunión general del 24 de setiembre de 2018.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(provisional en tanto no se establezcan las cuotas definitivas) </w:t>
      </w:r>
      <w:proofErr w:type="gramStart"/>
      <w:r>
        <w:t>será</w:t>
      </w:r>
      <w:proofErr w:type="gramEnd"/>
      <w:r>
        <w:t xml:space="preserve"> por tanto:</w:t>
      </w:r>
    </w:p>
    <w:p w:rsidR="00366D90" w:rsidRDefault="00366D90" w:rsidP="00366D90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366D90" w:rsidTr="00BA61F7">
        <w:tc>
          <w:tcPr>
            <w:tcW w:w="1407" w:type="dxa"/>
            <w:vMerge w:val="restart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366D90" w:rsidTr="00BA61F7">
        <w:tc>
          <w:tcPr>
            <w:tcW w:w="140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1.000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1.400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7-1-2019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1.600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4-2-2019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366D90" w:rsidRDefault="00366D90" w:rsidP="00366D90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semana de retraso se sancionará con una multa por importe del 4% semanal de la deuda pendiente y a partir de la tercera semana de retraso se podrá expulsar al equipo del Torneo.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Pr="00366D90" w:rsidRDefault="0025701F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  <w:rPr>
          <w:b/>
        </w:rPr>
      </w:pPr>
      <w:proofErr w:type="spellStart"/>
      <w:r w:rsidRPr="00366D90">
        <w:rPr>
          <w:b/>
        </w:rPr>
        <w:t>Pindepa</w:t>
      </w:r>
      <w:proofErr w:type="spellEnd"/>
      <w:r w:rsidR="00EF1692" w:rsidRPr="00366D90">
        <w:rPr>
          <w:b/>
        </w:rPr>
        <w:t xml:space="preserve"> ………………  </w:t>
      </w:r>
      <w:r w:rsidR="00F73E56" w:rsidRPr="00366D90">
        <w:rPr>
          <w:b/>
        </w:rPr>
        <w:t xml:space="preserve"> </w:t>
      </w:r>
      <w:r w:rsidR="00804A1E" w:rsidRPr="00366D90">
        <w:rPr>
          <w:b/>
        </w:rPr>
        <w:t xml:space="preserve">   </w:t>
      </w:r>
      <w:r w:rsidRPr="00366D90">
        <w:rPr>
          <w:b/>
        </w:rPr>
        <w:t>63,58</w:t>
      </w:r>
      <w:r w:rsidR="00804A1E" w:rsidRPr="00366D90">
        <w:rPr>
          <w:b/>
        </w:rPr>
        <w:t xml:space="preserve"> </w:t>
      </w:r>
      <w:r w:rsidR="00EF1692" w:rsidRPr="00366D90">
        <w:rPr>
          <w:b/>
        </w:rP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366D90" w:rsidRDefault="00366D90" w:rsidP="00366D90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Se</w:t>
      </w:r>
      <w:r w:rsidRPr="00121C77">
        <w:rPr>
          <w:color w:val="000000"/>
          <w:shd w:val="clear" w:color="auto" w:fill="FFFFFF"/>
        </w:rPr>
        <w:t xml:space="preserve"> ruega a est</w:t>
      </w:r>
      <w:r>
        <w:rPr>
          <w:color w:val="000000"/>
          <w:shd w:val="clear" w:color="auto" w:fill="FFFFFF"/>
        </w:rPr>
        <w:t>e</w:t>
      </w:r>
      <w:r w:rsidRPr="00121C77">
        <w:rPr>
          <w:color w:val="000000"/>
          <w:shd w:val="clear" w:color="auto" w:fill="FFFFFF"/>
        </w:rPr>
        <w:t xml:space="preserve"> equipo que liquide la deuda pendiente de manera inmediata</w:t>
      </w:r>
      <w:r>
        <w:rPr>
          <w:color w:val="000000"/>
          <w:shd w:val="clear" w:color="auto" w:fill="FFFFFF"/>
        </w:rPr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DB1E50" w:rsidRDefault="000C7A4C" w:rsidP="004B5BC7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  <w:bookmarkStart w:id="2" w:name="_GoBack"/>
      <w:bookmarkEnd w:id="2"/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91" w:rsidRDefault="00C83991">
      <w:r>
        <w:separator/>
      </w:r>
    </w:p>
  </w:endnote>
  <w:endnote w:type="continuationSeparator" w:id="0">
    <w:p w:rsidR="00C83991" w:rsidRDefault="00C8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5A060C">
      <w:t>3</w:t>
    </w:r>
    <w:r>
      <w:t xml:space="preserve"> del </w:t>
    </w:r>
    <w:r w:rsidR="005A060C">
      <w:t>5</w:t>
    </w:r>
    <w:r>
      <w:t>-</w:t>
    </w:r>
    <w:r w:rsidR="0080795C">
      <w:t>5</w:t>
    </w:r>
    <w:r>
      <w:t>-1</w:t>
    </w:r>
    <w:r w:rsidR="0080795C">
      <w:t>9</w:t>
    </w:r>
    <w:r>
      <w:t xml:space="preserve">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91" w:rsidRDefault="00C83991">
      <w:r>
        <w:separator/>
      </w:r>
    </w:p>
  </w:footnote>
  <w:footnote w:type="continuationSeparator" w:id="0">
    <w:p w:rsidR="00C83991" w:rsidRDefault="00C8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01F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66D90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5BC7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0795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5377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1D2D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3991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A12DA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807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0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21EC-2740-422E-A3B4-35E56DE9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dcterms:created xsi:type="dcterms:W3CDTF">2019-05-04T16:16:00Z</dcterms:created>
  <dcterms:modified xsi:type="dcterms:W3CDTF">2019-05-05T20:38:00Z</dcterms:modified>
</cp:coreProperties>
</file>