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1B68F2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1B68F2">
        <w:rPr>
          <w:sz w:val="24"/>
          <w:szCs w:val="24"/>
        </w:rPr>
        <w:t>10</w:t>
      </w:r>
      <w:r w:rsidR="009A77E9">
        <w:rPr>
          <w:sz w:val="24"/>
          <w:szCs w:val="24"/>
        </w:rPr>
        <w:t xml:space="preserve"> de </w:t>
      </w:r>
      <w:r w:rsidR="00497842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4E7AE1" w:rsidP="001B68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4E7AE1" w:rsidP="001B68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Pr="00CC55C6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B68F2" w:rsidRPr="0047077E" w:rsidRDefault="001B68F2" w:rsidP="001B68F2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68F2" w:rsidRPr="00CC55C6" w:rsidTr="00B95DDA">
        <w:tc>
          <w:tcPr>
            <w:tcW w:w="2208" w:type="dxa"/>
          </w:tcPr>
          <w:p w:rsidR="001B68F2" w:rsidRDefault="001B68F2" w:rsidP="001B68F2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1B68F2" w:rsidRDefault="001B68F2" w:rsidP="001B68F2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2" w:rsidRDefault="00051D99" w:rsidP="001B68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  <w:bookmarkStart w:id="0" w:name="_GoBack"/>
      <w:bookmarkEnd w:id="0"/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bookmarkStart w:id="1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Default="00DA2D34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A2D34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487EEE">
            <w:pPr>
              <w:jc w:val="center"/>
              <w:rPr>
                <w:b/>
              </w:rPr>
            </w:pPr>
            <w:bookmarkStart w:id="2" w:name="_Hlk104818"/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2"/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487E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487E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Pr="00CC55C6" w:rsidRDefault="00DA2D34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Pr="00CC55C6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A2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4" w:rsidRDefault="00DA2D34" w:rsidP="00487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34" w:rsidRDefault="00DA2D34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1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1B68F2">
        <w:rPr>
          <w:b/>
          <w:u w:val="single"/>
        </w:rPr>
        <w:t>24</w:t>
      </w:r>
      <w:r w:rsidR="00447359">
        <w:rPr>
          <w:b/>
          <w:u w:val="single"/>
        </w:rPr>
        <w:t>-</w:t>
      </w:r>
      <w:r w:rsidR="000015BE">
        <w:rPr>
          <w:b/>
          <w:u w:val="single"/>
        </w:rPr>
        <w:t>marzo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1B68F2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0015BE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DD38A8" w:rsidRPr="0047077E" w:rsidRDefault="001B68F2" w:rsidP="00DD38A8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1B68F2" w:rsidP="00DD38A8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D38A8" w:rsidRPr="0047077E" w:rsidRDefault="001B68F2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B68F2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1B68F2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1B68F2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1B68F2" w:rsidP="00B1799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B1799F" w:rsidRDefault="001B68F2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4E7AE1" w:rsidRPr="004E7AE1" w:rsidRDefault="004E7AE1" w:rsidP="001642A9">
      <w:pPr>
        <w:numPr>
          <w:ilvl w:val="0"/>
          <w:numId w:val="4"/>
        </w:numPr>
        <w:rPr>
          <w:b/>
          <w:u w:val="single"/>
        </w:rPr>
      </w:pPr>
      <w:bookmarkStart w:id="3" w:name="_Hlk3127879"/>
      <w:proofErr w:type="spellStart"/>
      <w:r>
        <w:rPr>
          <w:b/>
        </w:rPr>
        <w:t>Tartanga</w:t>
      </w:r>
      <w:proofErr w:type="spellEnd"/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19 (Unai Elustondo López) por encararse y empujarse mutuamente con un contrario.</w:t>
      </w:r>
    </w:p>
    <w:p w:rsidR="004E7AE1" w:rsidRPr="004E7AE1" w:rsidRDefault="004E7AE1" w:rsidP="004E7AE1">
      <w:pPr>
        <w:pStyle w:val="Prrafodelista"/>
        <w:ind w:left="2844"/>
        <w:rPr>
          <w:b/>
          <w:u w:val="single"/>
        </w:rPr>
      </w:pPr>
      <w:proofErr w:type="gramStart"/>
      <w:r>
        <w:t>Además</w:t>
      </w:r>
      <w:proofErr w:type="gramEnd"/>
      <w:r>
        <w:t xml:space="preserve"> ha proferido insultos al árbitro. </w:t>
      </w:r>
    </w:p>
    <w:p w:rsidR="004E7AE1" w:rsidRDefault="004E7AE1" w:rsidP="004E7AE1">
      <w:pPr>
        <w:pStyle w:val="Prrafodelista"/>
        <w:ind w:left="2844"/>
      </w:pPr>
      <w:r>
        <w:t>Se le sanciona con 6 partidos de suspensión y 36 euros de multa.</w:t>
      </w:r>
    </w:p>
    <w:p w:rsidR="004E7AE1" w:rsidRPr="004E7AE1" w:rsidRDefault="004E7AE1" w:rsidP="004E7AE1">
      <w:pPr>
        <w:pStyle w:val="Prrafodelista"/>
        <w:ind w:left="2844"/>
        <w:rPr>
          <w:b/>
          <w:u w:val="single"/>
        </w:rPr>
      </w:pPr>
    </w:p>
    <w:bookmarkEnd w:id="3"/>
    <w:p w:rsidR="004E7AE1" w:rsidRPr="004E7AE1" w:rsidRDefault="004E7AE1" w:rsidP="004E7A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7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10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2</w:t>
      </w:r>
    </w:p>
    <w:p w:rsidR="004E7AE1" w:rsidRPr="004E7AE1" w:rsidRDefault="004E7AE1" w:rsidP="004E7AE1">
      <w:pPr>
        <w:pStyle w:val="Prrafodelista"/>
        <w:numPr>
          <w:ilvl w:val="0"/>
          <w:numId w:val="15"/>
        </w:numPr>
        <w:rPr>
          <w:b/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19 (</w:t>
      </w:r>
      <w:r>
        <w:t>Aitor Rivas Torres</w:t>
      </w:r>
      <w:r>
        <w:t>) por encararse y empujarse mutuamente con un contrario.</w:t>
      </w:r>
    </w:p>
    <w:p w:rsidR="004E7AE1" w:rsidRDefault="004E7AE1" w:rsidP="004E7AE1">
      <w:pPr>
        <w:pStyle w:val="Prrafodelista"/>
        <w:ind w:left="2844"/>
      </w:pPr>
      <w:r>
        <w:t>Se le sanciona con 4 partidos de suspensión y 24 euros de multa.</w:t>
      </w:r>
    </w:p>
    <w:p w:rsidR="00051D99" w:rsidRPr="004E7AE1" w:rsidRDefault="00051D99" w:rsidP="004E7AE1">
      <w:pPr>
        <w:pStyle w:val="Prrafodelista"/>
        <w:ind w:left="2844"/>
        <w:rPr>
          <w:b/>
          <w:u w:val="single"/>
        </w:rPr>
      </w:pPr>
    </w:p>
    <w:p w:rsidR="0062600A" w:rsidRPr="001642A9" w:rsidRDefault="004E7AE1" w:rsidP="001642A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E7AE1">
        <w:t>8</w:t>
      </w:r>
    </w:p>
    <w:p w:rsidR="0062600A" w:rsidRPr="004E7AE1" w:rsidRDefault="001642A9" w:rsidP="007B3B6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E7AE1">
        <w:t>13.</w:t>
      </w:r>
    </w:p>
    <w:p w:rsidR="0062600A" w:rsidRDefault="0062600A" w:rsidP="00BB359C">
      <w:pPr>
        <w:rPr>
          <w:u w:val="single"/>
        </w:rPr>
      </w:pPr>
    </w:p>
    <w:p w:rsidR="00633BD9" w:rsidRPr="004033AD" w:rsidRDefault="004E7AE1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051D99" w:rsidRDefault="00633BD9" w:rsidP="007D67AB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51D99">
        <w:t>5</w:t>
      </w:r>
    </w:p>
    <w:p w:rsidR="00633BD9" w:rsidRDefault="00051D99" w:rsidP="007D67AB">
      <w:pPr>
        <w:numPr>
          <w:ilvl w:val="3"/>
          <w:numId w:val="11"/>
        </w:numPr>
      </w:pPr>
      <w:r>
        <w:t xml:space="preserve">amarillo al </w:t>
      </w:r>
      <w:proofErr w:type="spellStart"/>
      <w:r>
        <w:t>nº</w:t>
      </w:r>
      <w:proofErr w:type="spellEnd"/>
      <w:r>
        <w:t xml:space="preserve"> 22</w:t>
      </w:r>
      <w:r w:rsidR="00CA0170">
        <w:t>.</w:t>
      </w:r>
    </w:p>
    <w:p w:rsidR="00F10567" w:rsidRDefault="00F10567" w:rsidP="00F10567">
      <w:pPr>
        <w:ind w:left="2880"/>
      </w:pPr>
    </w:p>
    <w:p w:rsidR="00F10567" w:rsidRPr="004033AD" w:rsidRDefault="00051D99" w:rsidP="00F10567">
      <w:pPr>
        <w:numPr>
          <w:ilvl w:val="0"/>
          <w:numId w:val="4"/>
        </w:numPr>
        <w:rPr>
          <w:b/>
          <w:u w:val="single"/>
        </w:rPr>
      </w:pPr>
      <w:bookmarkStart w:id="4" w:name="_Hlk3128336"/>
      <w:proofErr w:type="spellStart"/>
      <w:r>
        <w:rPr>
          <w:b/>
        </w:rPr>
        <w:t>Pindepa</w:t>
      </w:r>
      <w:proofErr w:type="spellEnd"/>
    </w:p>
    <w:p w:rsidR="00F10567" w:rsidRPr="00051D99" w:rsidRDefault="00F10567" w:rsidP="00035FD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51D99">
        <w:t>15.</w:t>
      </w:r>
    </w:p>
    <w:bookmarkEnd w:id="4"/>
    <w:p w:rsidR="00051D99" w:rsidRDefault="00051D99" w:rsidP="00051D99"/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bookmarkStart w:id="5" w:name="_Hlk3128608"/>
      <w:r>
        <w:rPr>
          <w:b/>
        </w:rPr>
        <w:t>Zabala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1</w:t>
      </w:r>
      <w:r>
        <w:t>.</w:t>
      </w:r>
    </w:p>
    <w:bookmarkEnd w:id="5"/>
    <w:p w:rsidR="00051D99" w:rsidRDefault="00051D99" w:rsidP="00051D99">
      <w:pPr>
        <w:ind w:left="708"/>
      </w:pPr>
    </w:p>
    <w:p w:rsidR="004D061B" w:rsidRDefault="004D061B" w:rsidP="00051D99">
      <w:pPr>
        <w:ind w:left="708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La Perla del Oeste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6</w:t>
      </w:r>
      <w:r>
        <w:t>.</w:t>
      </w:r>
    </w:p>
    <w:p w:rsidR="00051D99" w:rsidRDefault="00051D99" w:rsidP="00051D99">
      <w:pPr>
        <w:ind w:left="2880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3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  <w:r>
        <w:t>.</w:t>
      </w:r>
    </w:p>
    <w:p w:rsidR="00051D99" w:rsidRPr="00051D99" w:rsidRDefault="00051D99" w:rsidP="00051D99">
      <w:pPr>
        <w:ind w:left="2880"/>
        <w:rPr>
          <w:u w:val="single"/>
        </w:rPr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051D99" w:rsidRPr="00051D99" w:rsidRDefault="00051D99" w:rsidP="00051D99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5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18</w:t>
      </w:r>
      <w:r>
        <w:t>.</w:t>
      </w:r>
    </w:p>
    <w:p w:rsidR="00051D99" w:rsidRPr="00051D99" w:rsidRDefault="00051D99" w:rsidP="00051D99">
      <w:pPr>
        <w:ind w:left="2880"/>
        <w:rPr>
          <w:u w:val="single"/>
        </w:rPr>
      </w:pPr>
    </w:p>
    <w:p w:rsidR="005E1EEB" w:rsidRDefault="005E1EEB" w:rsidP="007F0195"/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D668A8" w:rsidTr="004C516E">
        <w:tc>
          <w:tcPr>
            <w:tcW w:w="2268" w:type="dxa"/>
          </w:tcPr>
          <w:p w:rsidR="0090666A" w:rsidRDefault="0090666A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Eddy Molina Pereira</w:t>
            </w:r>
          </w:p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</w:tcPr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24-2-2019</w:t>
            </w:r>
          </w:p>
        </w:tc>
        <w:tc>
          <w:tcPr>
            <w:tcW w:w="1134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17-3-2019</w:t>
            </w:r>
          </w:p>
        </w:tc>
        <w:tc>
          <w:tcPr>
            <w:tcW w:w="2976" w:type="dxa"/>
          </w:tcPr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insultos graves al árbitro.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18 euros de multa.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17-2-2019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lastRenderedPageBreak/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lastRenderedPageBreak/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611445">
        <w:rPr>
          <w:b/>
        </w:rPr>
        <w:t>4</w:t>
      </w:r>
      <w:r w:rsidR="00BB1A26">
        <w:rPr>
          <w:b/>
        </w:rPr>
        <w:t>6,46</w:t>
      </w:r>
      <w:r>
        <w:rPr>
          <w:b/>
        </w:rPr>
        <w:t xml:space="preserve"> euros.</w:t>
      </w:r>
    </w:p>
    <w:p w:rsidR="00E860F7" w:rsidRPr="00CA0170" w:rsidRDefault="006A7A83" w:rsidP="00CA0170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E860F7">
        <w:rPr>
          <w:b/>
        </w:rPr>
        <w:t>4</w:t>
      </w:r>
      <w:r w:rsidR="009811C1">
        <w:rPr>
          <w:b/>
        </w:rPr>
        <w:t>99,71</w:t>
      </w:r>
      <w:r w:rsidRPr="00C6308C">
        <w:rPr>
          <w:b/>
        </w:rPr>
        <w:t xml:space="preserve"> euros</w:t>
      </w:r>
      <w:r w:rsidR="00E860F7">
        <w:rPr>
          <w:b/>
        </w:rPr>
        <w:t>.</w:t>
      </w:r>
    </w:p>
    <w:p w:rsidR="00121C77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FC6FDA" w:rsidRPr="00FC6FDA" w:rsidRDefault="00FC6FDA" w:rsidP="00336767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FC6FDA">
        <w:rPr>
          <w:b/>
          <w:color w:val="000000"/>
          <w:shd w:val="clear" w:color="auto" w:fill="FFFFFF"/>
        </w:rPr>
        <w:t xml:space="preserve">El Mesón El Ciervo quedará apartado del Torneo de forma inmediata desde el lunes 11 de marzo 2019 si no liquida en esa fecha su deuda pendiente. 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59" w:rsidRDefault="00EC1859">
      <w:r>
        <w:separator/>
      </w:r>
    </w:p>
  </w:endnote>
  <w:endnote w:type="continuationSeparator" w:id="0">
    <w:p w:rsidR="00EC1859" w:rsidRDefault="00EC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1B68F2">
      <w:t>7</w:t>
    </w:r>
    <w:r>
      <w:t xml:space="preserve"> del </w:t>
    </w:r>
    <w:r w:rsidR="001B68F2">
      <w:t>10</w:t>
    </w:r>
    <w:r>
      <w:t>-</w:t>
    </w:r>
    <w:r w:rsidR="00497842">
      <w:t>3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59" w:rsidRDefault="00EC1859">
      <w:r>
        <w:separator/>
      </w:r>
    </w:p>
  </w:footnote>
  <w:footnote w:type="continuationSeparator" w:id="0">
    <w:p w:rsidR="00EC1859" w:rsidRDefault="00EC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D99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0170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1C75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00A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C9E9A-2EBA-4368-84DA-A8285E2F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2019-03-10T09:15:00Z</dcterms:created>
  <dcterms:modified xsi:type="dcterms:W3CDTF">2019-03-10T16:03:00Z</dcterms:modified>
</cp:coreProperties>
</file>